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1A99" w:rsidRPr="00071A99" w:rsidRDefault="00071A99" w:rsidP="00071A99">
      <w:pPr>
        <w:spacing w:after="0" w:line="480" w:lineRule="auto"/>
        <w:ind w:firstLine="720"/>
        <w:rPr>
          <w:rFonts w:ascii="Times New Roman" w:hAnsi="Times New Roman" w:cs="Times New Roman"/>
          <w:sz w:val="24"/>
          <w:szCs w:val="24"/>
        </w:rPr>
      </w:pPr>
    </w:p>
    <w:p w:rsidR="00071A99" w:rsidRPr="00071A99" w:rsidRDefault="00071A99" w:rsidP="00071A99">
      <w:pPr>
        <w:spacing w:after="0" w:line="480" w:lineRule="auto"/>
        <w:ind w:firstLine="720"/>
        <w:rPr>
          <w:rFonts w:ascii="Times New Roman" w:hAnsi="Times New Roman" w:cs="Times New Roman"/>
          <w:sz w:val="24"/>
          <w:szCs w:val="24"/>
        </w:rPr>
      </w:pPr>
    </w:p>
    <w:p w:rsidR="00BB1177" w:rsidRDefault="00BB1177" w:rsidP="00071A99">
      <w:pPr>
        <w:spacing w:after="0" w:line="480" w:lineRule="auto"/>
        <w:ind w:firstLine="720"/>
        <w:jc w:val="center"/>
        <w:rPr>
          <w:rFonts w:ascii="Times New Roman" w:hAnsi="Times New Roman" w:cs="Times New Roman"/>
          <w:sz w:val="24"/>
          <w:szCs w:val="24"/>
        </w:rPr>
      </w:pPr>
    </w:p>
    <w:p w:rsidR="00BB1177" w:rsidRDefault="00BB1177" w:rsidP="00071A99">
      <w:pPr>
        <w:spacing w:after="0" w:line="480" w:lineRule="auto"/>
        <w:ind w:firstLine="720"/>
        <w:jc w:val="center"/>
        <w:rPr>
          <w:rFonts w:ascii="Times New Roman" w:hAnsi="Times New Roman" w:cs="Times New Roman"/>
          <w:sz w:val="24"/>
          <w:szCs w:val="24"/>
        </w:rPr>
      </w:pPr>
    </w:p>
    <w:p w:rsidR="00071A99" w:rsidRPr="00071A99" w:rsidRDefault="00DD429B" w:rsidP="00071A99">
      <w:pPr>
        <w:spacing w:after="0" w:line="480" w:lineRule="auto"/>
        <w:ind w:firstLine="720"/>
        <w:jc w:val="center"/>
        <w:rPr>
          <w:rFonts w:ascii="Times New Roman" w:hAnsi="Times New Roman" w:cs="Times New Roman"/>
          <w:sz w:val="24"/>
          <w:szCs w:val="24"/>
        </w:rPr>
      </w:pPr>
      <w:r w:rsidRPr="00071A99">
        <w:rPr>
          <w:rFonts w:ascii="Times New Roman" w:hAnsi="Times New Roman" w:cs="Times New Roman"/>
          <w:sz w:val="24"/>
          <w:szCs w:val="24"/>
        </w:rPr>
        <w:t>Ford’s Pardon of Nixon</w:t>
      </w:r>
    </w:p>
    <w:p w:rsidR="00071A99" w:rsidRPr="00071A99" w:rsidRDefault="00DD429B" w:rsidP="00071A99">
      <w:pPr>
        <w:spacing w:after="0" w:line="480" w:lineRule="auto"/>
        <w:ind w:firstLine="720"/>
        <w:jc w:val="center"/>
        <w:rPr>
          <w:rFonts w:ascii="Times New Roman" w:hAnsi="Times New Roman" w:cs="Times New Roman"/>
          <w:sz w:val="24"/>
          <w:szCs w:val="24"/>
        </w:rPr>
      </w:pPr>
      <w:proofErr w:type="spellStart"/>
      <w:r w:rsidRPr="00071A99">
        <w:rPr>
          <w:rFonts w:ascii="Times New Roman" w:hAnsi="Times New Roman" w:cs="Times New Roman"/>
          <w:sz w:val="24"/>
          <w:szCs w:val="24"/>
        </w:rPr>
        <w:t>Coreyann</w:t>
      </w:r>
      <w:proofErr w:type="spellEnd"/>
      <w:r w:rsidRPr="00071A99">
        <w:rPr>
          <w:rFonts w:ascii="Times New Roman" w:hAnsi="Times New Roman" w:cs="Times New Roman"/>
          <w:b/>
          <w:bCs/>
          <w:color w:val="262626"/>
          <w:sz w:val="24"/>
          <w:szCs w:val="24"/>
          <w:shd w:val="clear" w:color="auto" w:fill="F8F8F8"/>
        </w:rPr>
        <w:t> </w:t>
      </w:r>
      <w:r w:rsidRPr="00071A99">
        <w:rPr>
          <w:rFonts w:ascii="Times New Roman" w:hAnsi="Times New Roman" w:cs="Times New Roman"/>
          <w:sz w:val="24"/>
          <w:szCs w:val="24"/>
        </w:rPr>
        <w:t>Stewart</w:t>
      </w:r>
      <w:bookmarkStart w:id="0" w:name="_GoBack"/>
      <w:bookmarkEnd w:id="0"/>
    </w:p>
    <w:p w:rsidR="00071A99" w:rsidRPr="00071A99" w:rsidRDefault="00DD429B" w:rsidP="00071A99">
      <w:pPr>
        <w:spacing w:after="0" w:line="480" w:lineRule="auto"/>
        <w:ind w:firstLine="720"/>
        <w:jc w:val="center"/>
        <w:rPr>
          <w:rFonts w:ascii="Times New Roman" w:hAnsi="Times New Roman" w:cs="Times New Roman"/>
          <w:sz w:val="24"/>
          <w:szCs w:val="24"/>
        </w:rPr>
      </w:pPr>
      <w:r w:rsidRPr="00071A99">
        <w:rPr>
          <w:rFonts w:ascii="Times New Roman" w:hAnsi="Times New Roman" w:cs="Times New Roman"/>
          <w:sz w:val="24"/>
          <w:szCs w:val="24"/>
        </w:rPr>
        <w:t>Kilgore College</w:t>
      </w:r>
    </w:p>
    <w:p w:rsidR="00071A99" w:rsidRPr="00071A99" w:rsidRDefault="00071A99" w:rsidP="00071A99">
      <w:pPr>
        <w:spacing w:after="0" w:line="480" w:lineRule="auto"/>
        <w:ind w:firstLine="720"/>
        <w:rPr>
          <w:rFonts w:ascii="Times New Roman" w:hAnsi="Times New Roman" w:cs="Times New Roman"/>
          <w:sz w:val="24"/>
          <w:szCs w:val="24"/>
        </w:rPr>
      </w:pPr>
    </w:p>
    <w:p w:rsidR="00071A99" w:rsidRPr="00071A99" w:rsidRDefault="00071A99" w:rsidP="00071A99">
      <w:pPr>
        <w:spacing w:after="0" w:line="480" w:lineRule="auto"/>
        <w:ind w:firstLine="720"/>
        <w:rPr>
          <w:rFonts w:ascii="Times New Roman" w:hAnsi="Times New Roman" w:cs="Times New Roman"/>
          <w:sz w:val="24"/>
          <w:szCs w:val="24"/>
        </w:rPr>
      </w:pPr>
    </w:p>
    <w:p w:rsidR="00071A99" w:rsidRPr="00071A99" w:rsidRDefault="00071A99" w:rsidP="00071A99">
      <w:pPr>
        <w:spacing w:after="0" w:line="480" w:lineRule="auto"/>
        <w:ind w:firstLine="720"/>
        <w:rPr>
          <w:rFonts w:ascii="Times New Roman" w:hAnsi="Times New Roman" w:cs="Times New Roman"/>
          <w:sz w:val="24"/>
          <w:szCs w:val="24"/>
        </w:rPr>
      </w:pPr>
    </w:p>
    <w:p w:rsidR="000D1020" w:rsidRDefault="000D1020" w:rsidP="000D1020">
      <w:pPr>
        <w:spacing w:after="0" w:line="480" w:lineRule="auto"/>
        <w:ind w:firstLine="720"/>
        <w:jc w:val="center"/>
        <w:rPr>
          <w:rFonts w:ascii="Times New Roman" w:hAnsi="Times New Roman" w:cs="Times New Roman"/>
          <w:sz w:val="24"/>
          <w:szCs w:val="24"/>
        </w:rPr>
      </w:pPr>
    </w:p>
    <w:p w:rsidR="000D1020" w:rsidRDefault="000D1020" w:rsidP="000D1020">
      <w:pPr>
        <w:spacing w:after="0" w:line="480" w:lineRule="auto"/>
        <w:ind w:firstLine="720"/>
        <w:jc w:val="center"/>
        <w:rPr>
          <w:rFonts w:ascii="Times New Roman" w:hAnsi="Times New Roman" w:cs="Times New Roman"/>
          <w:sz w:val="24"/>
          <w:szCs w:val="24"/>
        </w:rPr>
      </w:pPr>
    </w:p>
    <w:p w:rsidR="000D1020" w:rsidRDefault="000D1020" w:rsidP="000D1020">
      <w:pPr>
        <w:spacing w:after="0" w:line="480" w:lineRule="auto"/>
        <w:ind w:firstLine="720"/>
        <w:jc w:val="center"/>
        <w:rPr>
          <w:rFonts w:ascii="Times New Roman" w:hAnsi="Times New Roman" w:cs="Times New Roman"/>
          <w:sz w:val="24"/>
          <w:szCs w:val="24"/>
        </w:rPr>
      </w:pPr>
    </w:p>
    <w:p w:rsidR="000D1020" w:rsidRDefault="000D1020" w:rsidP="000D1020">
      <w:pPr>
        <w:spacing w:after="0" w:line="480" w:lineRule="auto"/>
        <w:ind w:firstLine="720"/>
        <w:jc w:val="center"/>
        <w:rPr>
          <w:rFonts w:ascii="Times New Roman" w:hAnsi="Times New Roman" w:cs="Times New Roman"/>
          <w:sz w:val="24"/>
          <w:szCs w:val="24"/>
        </w:rPr>
      </w:pPr>
    </w:p>
    <w:p w:rsidR="000D1020" w:rsidRDefault="000D1020" w:rsidP="000D1020">
      <w:pPr>
        <w:spacing w:after="0" w:line="480" w:lineRule="auto"/>
        <w:ind w:firstLine="720"/>
        <w:jc w:val="center"/>
        <w:rPr>
          <w:rFonts w:ascii="Times New Roman" w:hAnsi="Times New Roman" w:cs="Times New Roman"/>
          <w:sz w:val="24"/>
          <w:szCs w:val="24"/>
        </w:rPr>
      </w:pPr>
    </w:p>
    <w:p w:rsidR="000D1020" w:rsidRDefault="000D1020" w:rsidP="000D1020">
      <w:pPr>
        <w:spacing w:after="0" w:line="480" w:lineRule="auto"/>
        <w:ind w:firstLine="720"/>
        <w:jc w:val="center"/>
        <w:rPr>
          <w:rFonts w:ascii="Times New Roman" w:hAnsi="Times New Roman" w:cs="Times New Roman"/>
          <w:sz w:val="24"/>
          <w:szCs w:val="24"/>
        </w:rPr>
      </w:pPr>
    </w:p>
    <w:p w:rsidR="000D1020" w:rsidRDefault="000D1020" w:rsidP="000D1020">
      <w:pPr>
        <w:spacing w:after="0" w:line="480" w:lineRule="auto"/>
        <w:ind w:firstLine="720"/>
        <w:jc w:val="center"/>
        <w:rPr>
          <w:rFonts w:ascii="Times New Roman" w:hAnsi="Times New Roman" w:cs="Times New Roman"/>
          <w:sz w:val="24"/>
          <w:szCs w:val="24"/>
        </w:rPr>
      </w:pPr>
    </w:p>
    <w:p w:rsidR="000D1020" w:rsidRDefault="000D1020" w:rsidP="000D1020">
      <w:pPr>
        <w:spacing w:after="0" w:line="480" w:lineRule="auto"/>
        <w:ind w:firstLine="720"/>
        <w:jc w:val="center"/>
        <w:rPr>
          <w:rFonts w:ascii="Times New Roman" w:hAnsi="Times New Roman" w:cs="Times New Roman"/>
          <w:sz w:val="24"/>
          <w:szCs w:val="24"/>
        </w:rPr>
      </w:pPr>
    </w:p>
    <w:p w:rsidR="000D1020" w:rsidRDefault="000D1020" w:rsidP="000D1020">
      <w:pPr>
        <w:spacing w:after="0" w:line="480" w:lineRule="auto"/>
        <w:ind w:firstLine="720"/>
        <w:jc w:val="center"/>
        <w:rPr>
          <w:rFonts w:ascii="Times New Roman" w:hAnsi="Times New Roman" w:cs="Times New Roman"/>
          <w:sz w:val="24"/>
          <w:szCs w:val="24"/>
        </w:rPr>
      </w:pPr>
    </w:p>
    <w:p w:rsidR="000D1020" w:rsidRDefault="000D1020" w:rsidP="000D1020">
      <w:pPr>
        <w:spacing w:after="0" w:line="480" w:lineRule="auto"/>
        <w:ind w:firstLine="720"/>
        <w:jc w:val="center"/>
        <w:rPr>
          <w:rFonts w:ascii="Times New Roman" w:hAnsi="Times New Roman" w:cs="Times New Roman"/>
          <w:sz w:val="24"/>
          <w:szCs w:val="24"/>
        </w:rPr>
      </w:pPr>
    </w:p>
    <w:p w:rsidR="000D1020" w:rsidRDefault="000D1020" w:rsidP="000D1020">
      <w:pPr>
        <w:spacing w:after="0" w:line="480" w:lineRule="auto"/>
        <w:ind w:firstLine="720"/>
        <w:jc w:val="center"/>
        <w:rPr>
          <w:rFonts w:ascii="Times New Roman" w:hAnsi="Times New Roman" w:cs="Times New Roman"/>
          <w:sz w:val="24"/>
          <w:szCs w:val="24"/>
        </w:rPr>
      </w:pPr>
    </w:p>
    <w:p w:rsidR="000D1020" w:rsidRDefault="000D1020" w:rsidP="000D1020">
      <w:pPr>
        <w:spacing w:after="0" w:line="480" w:lineRule="auto"/>
        <w:ind w:firstLine="720"/>
        <w:jc w:val="center"/>
        <w:rPr>
          <w:rFonts w:ascii="Times New Roman" w:hAnsi="Times New Roman" w:cs="Times New Roman"/>
          <w:sz w:val="24"/>
          <w:szCs w:val="24"/>
        </w:rPr>
      </w:pPr>
    </w:p>
    <w:p w:rsidR="000D1020" w:rsidRDefault="000D1020" w:rsidP="000D1020">
      <w:pPr>
        <w:spacing w:after="0" w:line="480" w:lineRule="auto"/>
        <w:ind w:firstLine="720"/>
        <w:jc w:val="center"/>
        <w:rPr>
          <w:rFonts w:ascii="Times New Roman" w:hAnsi="Times New Roman" w:cs="Times New Roman"/>
          <w:sz w:val="24"/>
          <w:szCs w:val="24"/>
        </w:rPr>
      </w:pPr>
    </w:p>
    <w:p w:rsidR="00071A99" w:rsidRPr="00071A99" w:rsidRDefault="00DD429B" w:rsidP="000D1020">
      <w:pPr>
        <w:spacing w:after="0" w:line="480" w:lineRule="auto"/>
        <w:ind w:firstLine="720"/>
        <w:jc w:val="center"/>
        <w:rPr>
          <w:rFonts w:ascii="Times New Roman" w:hAnsi="Times New Roman" w:cs="Times New Roman"/>
          <w:sz w:val="24"/>
          <w:szCs w:val="24"/>
        </w:rPr>
      </w:pPr>
      <w:r w:rsidRPr="00071A99">
        <w:rPr>
          <w:rFonts w:ascii="Times New Roman" w:hAnsi="Times New Roman" w:cs="Times New Roman"/>
          <w:sz w:val="24"/>
          <w:szCs w:val="24"/>
        </w:rPr>
        <w:lastRenderedPageBreak/>
        <w:t>Ford’s Pardon of Nixon</w:t>
      </w:r>
    </w:p>
    <w:p w:rsidR="00284EB4" w:rsidRPr="00071A99" w:rsidRDefault="00DD429B" w:rsidP="00071A99">
      <w:pPr>
        <w:spacing w:after="0" w:line="480" w:lineRule="auto"/>
        <w:ind w:firstLine="720"/>
        <w:rPr>
          <w:rFonts w:ascii="Times New Roman" w:hAnsi="Times New Roman" w:cs="Times New Roman"/>
          <w:sz w:val="24"/>
          <w:szCs w:val="24"/>
        </w:rPr>
      </w:pPr>
      <w:r w:rsidRPr="00071A99">
        <w:rPr>
          <w:rFonts w:ascii="Times New Roman" w:hAnsi="Times New Roman" w:cs="Times New Roman"/>
          <w:sz w:val="24"/>
          <w:szCs w:val="24"/>
        </w:rPr>
        <w:t xml:space="preserve">A presidential pardon is one of the governmental concepts whose history can be traced from ancient days. </w:t>
      </w:r>
      <w:r w:rsidR="00B84FFA" w:rsidRPr="00071A99">
        <w:rPr>
          <w:rFonts w:ascii="Times New Roman" w:hAnsi="Times New Roman" w:cs="Times New Roman"/>
          <w:sz w:val="24"/>
          <w:szCs w:val="24"/>
        </w:rPr>
        <w:t>A presidential pardon can be defined as the power bestowed to the President to completely pardon o</w:t>
      </w:r>
      <w:r w:rsidR="005E603D" w:rsidRPr="00071A99">
        <w:rPr>
          <w:rFonts w:ascii="Times New Roman" w:hAnsi="Times New Roman" w:cs="Times New Roman"/>
          <w:sz w:val="24"/>
          <w:szCs w:val="24"/>
        </w:rPr>
        <w:t>ffenders of certai</w:t>
      </w:r>
      <w:r w:rsidR="008071F7" w:rsidRPr="00071A99">
        <w:rPr>
          <w:rFonts w:ascii="Times New Roman" w:hAnsi="Times New Roman" w:cs="Times New Roman"/>
          <w:sz w:val="24"/>
          <w:szCs w:val="24"/>
        </w:rPr>
        <w:t>n crimes</w:t>
      </w:r>
      <w:r w:rsidR="0016056F" w:rsidRPr="00071A99">
        <w:rPr>
          <w:rFonts w:ascii="Times New Roman" w:hAnsi="Times New Roman" w:cs="Times New Roman"/>
          <w:sz w:val="24"/>
          <w:szCs w:val="24"/>
          <w:shd w:val="clear" w:color="auto" w:fill="FFFFFF"/>
        </w:rPr>
        <w:t xml:space="preserve"> (</w:t>
      </w:r>
      <w:proofErr w:type="spellStart"/>
      <w:r w:rsidR="0016056F" w:rsidRPr="00071A99">
        <w:rPr>
          <w:rFonts w:ascii="Times New Roman" w:hAnsi="Times New Roman" w:cs="Times New Roman"/>
          <w:sz w:val="24"/>
          <w:szCs w:val="24"/>
          <w:shd w:val="clear" w:color="auto" w:fill="FFFFFF"/>
        </w:rPr>
        <w:t>Simjanoska</w:t>
      </w:r>
      <w:proofErr w:type="spellEnd"/>
      <w:r w:rsidR="0016056F" w:rsidRPr="00071A99">
        <w:rPr>
          <w:rFonts w:ascii="Times New Roman" w:hAnsi="Times New Roman" w:cs="Times New Roman"/>
          <w:sz w:val="24"/>
          <w:szCs w:val="24"/>
          <w:shd w:val="clear" w:color="auto" w:fill="FFFFFF"/>
        </w:rPr>
        <w:t>, 2017)</w:t>
      </w:r>
      <w:r w:rsidR="008071F7" w:rsidRPr="00071A99">
        <w:rPr>
          <w:rFonts w:ascii="Times New Roman" w:hAnsi="Times New Roman" w:cs="Times New Roman"/>
          <w:sz w:val="24"/>
          <w:szCs w:val="24"/>
        </w:rPr>
        <w:t>.</w:t>
      </w:r>
      <w:r w:rsidR="005076B8" w:rsidRPr="00071A99">
        <w:rPr>
          <w:rFonts w:ascii="Times New Roman" w:hAnsi="Times New Roman" w:cs="Times New Roman"/>
          <w:sz w:val="24"/>
          <w:szCs w:val="24"/>
        </w:rPr>
        <w:t xml:space="preserve"> This power is outlined in the constitution of the United States. </w:t>
      </w:r>
      <w:r w:rsidR="00C23FF5" w:rsidRPr="00071A99">
        <w:rPr>
          <w:rFonts w:ascii="Times New Roman" w:hAnsi="Times New Roman" w:cs="Times New Roman"/>
          <w:sz w:val="24"/>
          <w:szCs w:val="24"/>
        </w:rPr>
        <w:t xml:space="preserve">A presidential pardon is mostly applicable in prison cases. For instance, the President can utilize this power as a way of reducing prison populations across respective states. </w:t>
      </w:r>
      <w:r w:rsidR="00B65190" w:rsidRPr="00071A99">
        <w:rPr>
          <w:rFonts w:ascii="Times New Roman" w:hAnsi="Times New Roman" w:cs="Times New Roman"/>
          <w:sz w:val="24"/>
          <w:szCs w:val="24"/>
        </w:rPr>
        <w:t xml:space="preserve">Presidential pardon has been received with a certain depth of criticism. </w:t>
      </w:r>
      <w:r w:rsidR="00760817" w:rsidRPr="00071A99">
        <w:rPr>
          <w:rFonts w:ascii="Times New Roman" w:hAnsi="Times New Roman" w:cs="Times New Roman"/>
          <w:sz w:val="24"/>
          <w:szCs w:val="24"/>
        </w:rPr>
        <w:t>It is believed that some presidents might abuse this power or even utilize it to satisfy their own interests</w:t>
      </w:r>
      <w:r w:rsidR="00381BE3" w:rsidRPr="00071A99">
        <w:rPr>
          <w:rFonts w:ascii="Times New Roman" w:hAnsi="Times New Roman" w:cs="Times New Roman"/>
          <w:sz w:val="24"/>
          <w:szCs w:val="24"/>
          <w:shd w:val="clear" w:color="auto" w:fill="FFFFFF"/>
        </w:rPr>
        <w:t xml:space="preserve"> (</w:t>
      </w:r>
      <w:proofErr w:type="spellStart"/>
      <w:r w:rsidR="00381BE3" w:rsidRPr="00071A99">
        <w:rPr>
          <w:rFonts w:ascii="Times New Roman" w:hAnsi="Times New Roman" w:cs="Times New Roman"/>
          <w:sz w:val="24"/>
          <w:szCs w:val="24"/>
          <w:shd w:val="clear" w:color="auto" w:fill="FFFFFF"/>
        </w:rPr>
        <w:t>Abshire</w:t>
      </w:r>
      <w:proofErr w:type="spellEnd"/>
      <w:r w:rsidR="00381BE3" w:rsidRPr="00071A99">
        <w:rPr>
          <w:rFonts w:ascii="Times New Roman" w:hAnsi="Times New Roman" w:cs="Times New Roman"/>
          <w:sz w:val="24"/>
          <w:szCs w:val="24"/>
          <w:shd w:val="clear" w:color="auto" w:fill="FFFFFF"/>
        </w:rPr>
        <w:t>, 2019)</w:t>
      </w:r>
      <w:r w:rsidR="00760817" w:rsidRPr="00071A99">
        <w:rPr>
          <w:rFonts w:ascii="Times New Roman" w:hAnsi="Times New Roman" w:cs="Times New Roman"/>
          <w:sz w:val="24"/>
          <w:szCs w:val="24"/>
        </w:rPr>
        <w:t xml:space="preserve">. </w:t>
      </w:r>
      <w:r w:rsidR="003C39D2" w:rsidRPr="00071A99">
        <w:rPr>
          <w:rFonts w:ascii="Times New Roman" w:hAnsi="Times New Roman" w:cs="Times New Roman"/>
          <w:sz w:val="24"/>
          <w:szCs w:val="24"/>
        </w:rPr>
        <w:t xml:space="preserve">Former President </w:t>
      </w:r>
      <w:r w:rsidR="00F27394" w:rsidRPr="00071A99">
        <w:rPr>
          <w:rFonts w:ascii="Times New Roman" w:hAnsi="Times New Roman" w:cs="Times New Roman"/>
          <w:sz w:val="24"/>
          <w:szCs w:val="24"/>
        </w:rPr>
        <w:t>Trump is one of the presidents who are known for invoking this power.</w:t>
      </w:r>
      <w:r w:rsidR="003C39D2" w:rsidRPr="00071A99">
        <w:rPr>
          <w:rFonts w:ascii="Times New Roman" w:hAnsi="Times New Roman" w:cs="Times New Roman"/>
          <w:sz w:val="24"/>
          <w:szCs w:val="24"/>
        </w:rPr>
        <w:t xml:space="preserve"> It is argued that </w:t>
      </w:r>
      <w:r w:rsidR="00F472F4" w:rsidRPr="00071A99">
        <w:rPr>
          <w:rFonts w:ascii="Times New Roman" w:hAnsi="Times New Roman" w:cs="Times New Roman"/>
          <w:sz w:val="24"/>
          <w:szCs w:val="24"/>
        </w:rPr>
        <w:t xml:space="preserve">he utilized this power to pardon his allies or supporters who were convicted of offenses related to his presidential election campaigns. </w:t>
      </w:r>
      <w:r w:rsidR="004D2785" w:rsidRPr="00071A99">
        <w:rPr>
          <w:rFonts w:ascii="Times New Roman" w:hAnsi="Times New Roman" w:cs="Times New Roman"/>
          <w:sz w:val="24"/>
          <w:szCs w:val="24"/>
        </w:rPr>
        <w:t>It is a bit sarcastic that he is considered to have pardon himself.</w:t>
      </w:r>
      <w:r w:rsidR="002A1B1E" w:rsidRPr="00071A99">
        <w:rPr>
          <w:rFonts w:ascii="Times New Roman" w:hAnsi="Times New Roman" w:cs="Times New Roman"/>
          <w:sz w:val="24"/>
          <w:szCs w:val="24"/>
        </w:rPr>
        <w:t xml:space="preserve"> President Gerald Ford is another political figure who exercised presidential pardon during his reign. </w:t>
      </w:r>
      <w:r w:rsidR="00424D68" w:rsidRPr="00071A99">
        <w:rPr>
          <w:rFonts w:ascii="Times New Roman" w:hAnsi="Times New Roman" w:cs="Times New Roman"/>
          <w:sz w:val="24"/>
          <w:szCs w:val="24"/>
        </w:rPr>
        <w:t xml:space="preserve">President Ford pardoned President Richard Nixon, who was his predecessor. </w:t>
      </w:r>
      <w:r w:rsidR="00C83736" w:rsidRPr="00071A99">
        <w:rPr>
          <w:rFonts w:ascii="Times New Roman" w:hAnsi="Times New Roman" w:cs="Times New Roman"/>
          <w:sz w:val="24"/>
          <w:szCs w:val="24"/>
        </w:rPr>
        <w:t xml:space="preserve">Such actions </w:t>
      </w:r>
      <w:r w:rsidR="007B216C" w:rsidRPr="00071A99">
        <w:rPr>
          <w:rFonts w:ascii="Times New Roman" w:hAnsi="Times New Roman" w:cs="Times New Roman"/>
          <w:sz w:val="24"/>
          <w:szCs w:val="24"/>
        </w:rPr>
        <w:t>were</w:t>
      </w:r>
      <w:r w:rsidR="00C83736" w:rsidRPr="00071A99">
        <w:rPr>
          <w:rFonts w:ascii="Times New Roman" w:hAnsi="Times New Roman" w:cs="Times New Roman"/>
          <w:sz w:val="24"/>
          <w:szCs w:val="24"/>
        </w:rPr>
        <w:t xml:space="preserve"> to pardon Nixon for any crimes that he commi</w:t>
      </w:r>
      <w:r w:rsidR="007175B4" w:rsidRPr="00071A99">
        <w:rPr>
          <w:rFonts w:ascii="Times New Roman" w:hAnsi="Times New Roman" w:cs="Times New Roman"/>
          <w:sz w:val="24"/>
          <w:szCs w:val="24"/>
        </w:rPr>
        <w:t xml:space="preserve">tted during his time in office, specifically the crimes related to the Watergate scandal. </w:t>
      </w:r>
      <w:r w:rsidR="000F1104" w:rsidRPr="00071A99">
        <w:rPr>
          <w:rFonts w:ascii="Times New Roman" w:hAnsi="Times New Roman" w:cs="Times New Roman"/>
          <w:sz w:val="24"/>
          <w:szCs w:val="24"/>
        </w:rPr>
        <w:t>Watergate scandal was a break-in to the headquarters of the Democratic National Committee with the motive of wiretapping phones and robbing several fundamental documents.</w:t>
      </w:r>
      <w:r w:rsidR="002138E7" w:rsidRPr="00071A99">
        <w:rPr>
          <w:rFonts w:ascii="Times New Roman" w:hAnsi="Times New Roman" w:cs="Times New Roman"/>
          <w:sz w:val="24"/>
          <w:szCs w:val="24"/>
        </w:rPr>
        <w:t xml:space="preserve"> </w:t>
      </w:r>
      <w:r w:rsidR="002420B2" w:rsidRPr="00071A99">
        <w:rPr>
          <w:rFonts w:ascii="Times New Roman" w:hAnsi="Times New Roman" w:cs="Times New Roman"/>
          <w:sz w:val="24"/>
          <w:szCs w:val="24"/>
        </w:rPr>
        <w:t xml:space="preserve">The Watergate scandal was </w:t>
      </w:r>
      <w:r w:rsidR="00B6612E" w:rsidRPr="00071A99">
        <w:rPr>
          <w:rFonts w:ascii="Times New Roman" w:hAnsi="Times New Roman" w:cs="Times New Roman"/>
          <w:sz w:val="24"/>
          <w:szCs w:val="24"/>
        </w:rPr>
        <w:t xml:space="preserve">majorly associated with the re-election of President Richard Nixon. </w:t>
      </w:r>
      <w:r w:rsidR="00944677" w:rsidRPr="00071A99">
        <w:rPr>
          <w:rFonts w:ascii="Times New Roman" w:hAnsi="Times New Roman" w:cs="Times New Roman"/>
          <w:sz w:val="24"/>
          <w:szCs w:val="24"/>
        </w:rPr>
        <w:t xml:space="preserve">After such crimes, Nixon, together with </w:t>
      </w:r>
      <w:r w:rsidR="00E45947" w:rsidRPr="00071A99">
        <w:rPr>
          <w:rFonts w:ascii="Times New Roman" w:hAnsi="Times New Roman" w:cs="Times New Roman"/>
          <w:sz w:val="24"/>
          <w:szCs w:val="24"/>
        </w:rPr>
        <w:t xml:space="preserve">his allies, faced series of investigations. Some of these participants were convicted, while others were freed. </w:t>
      </w:r>
      <w:r w:rsidR="00315DEE" w:rsidRPr="00071A99">
        <w:rPr>
          <w:rFonts w:ascii="Times New Roman" w:hAnsi="Times New Roman" w:cs="Times New Roman"/>
          <w:sz w:val="24"/>
          <w:szCs w:val="24"/>
        </w:rPr>
        <w:t>President Gerald Ford’s decision to pardon President Richard Nixon</w:t>
      </w:r>
      <w:r w:rsidR="00472758" w:rsidRPr="00071A99">
        <w:rPr>
          <w:rFonts w:ascii="Times New Roman" w:hAnsi="Times New Roman" w:cs="Times New Roman"/>
          <w:sz w:val="24"/>
          <w:szCs w:val="24"/>
        </w:rPr>
        <w:t xml:space="preserve"> can be perceived as reasonable and ethical at one end and quite inappropriate to some extent.</w:t>
      </w:r>
      <w:r w:rsidR="0001799C" w:rsidRPr="00071A99">
        <w:rPr>
          <w:rFonts w:ascii="Times New Roman" w:hAnsi="Times New Roman" w:cs="Times New Roman"/>
          <w:sz w:val="24"/>
          <w:szCs w:val="24"/>
        </w:rPr>
        <w:t xml:space="preserve"> </w:t>
      </w:r>
    </w:p>
    <w:p w:rsidR="00284EB4" w:rsidRPr="00071A99" w:rsidRDefault="00DD429B" w:rsidP="00071A99">
      <w:pPr>
        <w:spacing w:after="0" w:line="480" w:lineRule="auto"/>
        <w:ind w:firstLine="720"/>
        <w:rPr>
          <w:rFonts w:ascii="Times New Roman" w:hAnsi="Times New Roman" w:cs="Times New Roman"/>
          <w:sz w:val="24"/>
          <w:szCs w:val="24"/>
        </w:rPr>
      </w:pPr>
      <w:r w:rsidRPr="00071A99">
        <w:rPr>
          <w:rFonts w:ascii="Times New Roman" w:hAnsi="Times New Roman" w:cs="Times New Roman"/>
          <w:sz w:val="24"/>
          <w:szCs w:val="24"/>
        </w:rPr>
        <w:lastRenderedPageBreak/>
        <w:t>President Gerald Ford's decision to pardon President Nixon was a logical move because it improved the people's confidence in the presidency. The presidency is regarded as the topmost seat in the country. Many people would have lost confidence in the presidency if Nixon were convicted following the Watergate break-in incident. Citizens always believe in the competence of their leader to serve the entire nation. Convicting either a sitting or a former president is a step that can easily erode people's trust in this office</w:t>
      </w:r>
      <w:r w:rsidR="00AE009C" w:rsidRPr="00071A99">
        <w:rPr>
          <w:rFonts w:ascii="Times New Roman" w:hAnsi="Times New Roman" w:cs="Times New Roman"/>
          <w:sz w:val="24"/>
          <w:szCs w:val="24"/>
          <w:shd w:val="clear" w:color="auto" w:fill="FFFFFF"/>
        </w:rPr>
        <w:t xml:space="preserve"> (Zhang &amp; Kim, 2018)</w:t>
      </w:r>
      <w:r w:rsidRPr="00071A99">
        <w:rPr>
          <w:rFonts w:ascii="Times New Roman" w:hAnsi="Times New Roman" w:cs="Times New Roman"/>
          <w:sz w:val="24"/>
          <w:szCs w:val="24"/>
        </w:rPr>
        <w:t>. Presidents are expected to act with a high level of integrity and with the interest of the public at heart. Therefore, this Presidential pardon was Ford's strategy to prevent the foreseen betrayal of the public trust that would follow after the conviction of former President Nixon.</w:t>
      </w:r>
    </w:p>
    <w:p w:rsidR="00A019AE" w:rsidRPr="00071A99" w:rsidRDefault="00DD429B" w:rsidP="00071A99">
      <w:pPr>
        <w:spacing w:after="0" w:line="480" w:lineRule="auto"/>
        <w:ind w:firstLine="720"/>
        <w:rPr>
          <w:rFonts w:ascii="Times New Roman" w:hAnsi="Times New Roman" w:cs="Times New Roman"/>
          <w:sz w:val="24"/>
          <w:szCs w:val="24"/>
        </w:rPr>
      </w:pPr>
      <w:r w:rsidRPr="00071A99">
        <w:rPr>
          <w:rFonts w:ascii="Times New Roman" w:hAnsi="Times New Roman" w:cs="Times New Roman"/>
          <w:sz w:val="24"/>
          <w:szCs w:val="24"/>
        </w:rPr>
        <w:t>The decision to pardon President Nixon was also relevant because it portrayed the powers of the presidency. The presidency is a position that was created by the American Constitution. The founding fathers of this country believed in this executive position alongside other branches of the government, such as the judiciary and legislature. The act of granting pardon to Nixon was a way of exercising presidential powers pursuant to the United States' constitution. The scope of the US president's power of pardoning offenders is clearly stated in the second article of the constitution. Section two, clause one of this article, highlights that the President has the power to grant reprieves and pardons for crimes against the United States</w:t>
      </w:r>
      <w:r w:rsidR="00A97A2B" w:rsidRPr="00071A99">
        <w:rPr>
          <w:rFonts w:ascii="Times New Roman" w:hAnsi="Times New Roman" w:cs="Times New Roman"/>
          <w:sz w:val="24"/>
          <w:szCs w:val="24"/>
          <w:shd w:val="clear" w:color="auto" w:fill="FFFFFF"/>
        </w:rPr>
        <w:t xml:space="preserve"> (</w:t>
      </w:r>
      <w:proofErr w:type="spellStart"/>
      <w:r w:rsidR="00A97A2B" w:rsidRPr="00071A99">
        <w:rPr>
          <w:rFonts w:ascii="Times New Roman" w:hAnsi="Times New Roman" w:cs="Times New Roman"/>
          <w:sz w:val="24"/>
          <w:szCs w:val="24"/>
          <w:shd w:val="clear" w:color="auto" w:fill="FFFFFF"/>
        </w:rPr>
        <w:t>Oamen</w:t>
      </w:r>
      <w:proofErr w:type="spellEnd"/>
      <w:r w:rsidR="00A97A2B" w:rsidRPr="00071A99">
        <w:rPr>
          <w:rFonts w:ascii="Times New Roman" w:hAnsi="Times New Roman" w:cs="Times New Roman"/>
          <w:sz w:val="24"/>
          <w:szCs w:val="24"/>
          <w:shd w:val="clear" w:color="auto" w:fill="FFFFFF"/>
        </w:rPr>
        <w:t>, 2020)</w:t>
      </w:r>
      <w:r w:rsidRPr="00071A99">
        <w:rPr>
          <w:rFonts w:ascii="Times New Roman" w:hAnsi="Times New Roman" w:cs="Times New Roman"/>
          <w:sz w:val="24"/>
          <w:szCs w:val="24"/>
        </w:rPr>
        <w:t xml:space="preserve">. This clause is exempted in the case of the impeachment of a president. The US President has the powers to either pardon offenders conditionally or absolutely. All these imply the accuracy of President Ford's decision since he only relied on presidential powers to make sound decisions. </w:t>
      </w:r>
    </w:p>
    <w:p w:rsidR="00C116B1" w:rsidRPr="00071A99" w:rsidRDefault="00DD429B" w:rsidP="00071A99">
      <w:pPr>
        <w:spacing w:after="0" w:line="480" w:lineRule="auto"/>
        <w:ind w:firstLine="720"/>
        <w:rPr>
          <w:rFonts w:ascii="Times New Roman" w:hAnsi="Times New Roman" w:cs="Times New Roman"/>
          <w:sz w:val="24"/>
          <w:szCs w:val="24"/>
        </w:rPr>
      </w:pPr>
      <w:r w:rsidRPr="00071A99">
        <w:rPr>
          <w:rFonts w:ascii="Times New Roman" w:hAnsi="Times New Roman" w:cs="Times New Roman"/>
          <w:sz w:val="24"/>
          <w:szCs w:val="24"/>
        </w:rPr>
        <w:t xml:space="preserve">President Ford's decision to pardon President Nixon was ideal because the case was deemed as time-wasting. The procedures for handling Nixon's conduct were quite long and tiresome. This means that investigations of Nixon's alleged offenses would have taken a lot of </w:t>
      </w:r>
      <w:r w:rsidRPr="00071A99">
        <w:rPr>
          <w:rFonts w:ascii="Times New Roman" w:hAnsi="Times New Roman" w:cs="Times New Roman"/>
          <w:sz w:val="24"/>
          <w:szCs w:val="24"/>
        </w:rPr>
        <w:lastRenderedPageBreak/>
        <w:t>time. President Ford did not want to waste more time handling Watergate's aftermath after the resignation of President Nixon. President Ford believed that revival and the continuation of this case might undermine his ability to serve as the President of the United States of America since this case was of high profile. Issuance of a presidential pardon was the best way to terminate this captivating issue. Based on his presidential pardon proclamation, he claims, "It is believed that a trial of Richard Nixon if it became necessary, could not fairly begin until a year or more has elapsed" (Ford, 1974). Therefore, it was reasonable if he focuses on other meaningful issues other than th</w:t>
      </w:r>
      <w:r w:rsidR="000173DB" w:rsidRPr="00071A99">
        <w:rPr>
          <w:rFonts w:ascii="Times New Roman" w:hAnsi="Times New Roman" w:cs="Times New Roman"/>
          <w:sz w:val="24"/>
          <w:szCs w:val="24"/>
        </w:rPr>
        <w:t>ose related to President Nixon.</w:t>
      </w:r>
    </w:p>
    <w:p w:rsidR="00C23C5F" w:rsidRPr="00071A99" w:rsidRDefault="00DD429B" w:rsidP="00071A99">
      <w:pPr>
        <w:spacing w:after="0" w:line="480" w:lineRule="auto"/>
        <w:ind w:firstLine="720"/>
        <w:rPr>
          <w:rFonts w:ascii="Times New Roman" w:hAnsi="Times New Roman" w:cs="Times New Roman"/>
          <w:sz w:val="24"/>
          <w:szCs w:val="24"/>
        </w:rPr>
      </w:pPr>
      <w:r w:rsidRPr="00071A99">
        <w:rPr>
          <w:rFonts w:ascii="Times New Roman" w:hAnsi="Times New Roman" w:cs="Times New Roman"/>
          <w:sz w:val="24"/>
          <w:szCs w:val="24"/>
        </w:rPr>
        <w:t>In addition, President Ford's action of pardoning President Nixon had considerate political implications on his own political career. Through this Presidential pardon, Ford proved to the whole world that he is a political leader who loves peace and stability in a polarized nation. It was clear that President Ford wanted to start afresh and take the country to the next level with minimum distractions as possible. President Ford realized that his presidency could be overridden with deep political divisions when President Nixon's case continues. He knew that Richard Nixon was quite liable to trials and possible indictments as a result of his misconduct when he was in office. "The prospects of such trial will cause prolonged and divisive debate over the propriety of exposing to further punishing and degradation a man who has already paid the unprecedented penalty of relinquishing the highest elective office of the United States" (Ford, 1974). Based on the above assertions, it is evident that President Ford selected a peaceful path to problem resolution. Therefore, this presidential pardon was a technique of preserving a country's tranquility as well as maintaining a positive outlook of President Ford's political career.</w:t>
      </w:r>
    </w:p>
    <w:p w:rsidR="00A07D59" w:rsidRPr="00071A99" w:rsidRDefault="00DD429B" w:rsidP="00071A99">
      <w:pPr>
        <w:spacing w:after="0" w:line="480" w:lineRule="auto"/>
        <w:ind w:firstLine="720"/>
        <w:rPr>
          <w:rFonts w:ascii="Times New Roman" w:hAnsi="Times New Roman" w:cs="Times New Roman"/>
          <w:sz w:val="24"/>
          <w:szCs w:val="24"/>
        </w:rPr>
      </w:pPr>
      <w:r w:rsidRPr="00071A99">
        <w:rPr>
          <w:rFonts w:ascii="Times New Roman" w:hAnsi="Times New Roman" w:cs="Times New Roman"/>
          <w:sz w:val="24"/>
          <w:szCs w:val="24"/>
        </w:rPr>
        <w:t xml:space="preserve">Based on the counterarguments of the above discussion, the decision to pardon President Nixon might be perceived as wrong because it glorifies unethical behaviors. The analysis of the </w:t>
      </w:r>
      <w:r w:rsidRPr="00071A99">
        <w:rPr>
          <w:rFonts w:ascii="Times New Roman" w:hAnsi="Times New Roman" w:cs="Times New Roman"/>
          <w:sz w:val="24"/>
          <w:szCs w:val="24"/>
        </w:rPr>
        <w:lastRenderedPageBreak/>
        <w:t>Watergate scandal reveals that President Nixon took part in series of unethical conducts that should never define a national figure. Nixon was involved in a gross violation of the President's office. After the arrest of the burglars, President Nixon played a great role in covering up these crimes. For instance, Nixon ordered the CIA to block the FBI from investigating this matter</w:t>
      </w:r>
      <w:r w:rsidR="004E0907" w:rsidRPr="00071A99">
        <w:rPr>
          <w:rFonts w:ascii="Times New Roman" w:hAnsi="Times New Roman" w:cs="Times New Roman"/>
          <w:sz w:val="24"/>
          <w:szCs w:val="24"/>
          <w:shd w:val="clear" w:color="auto" w:fill="FFFFFF"/>
        </w:rPr>
        <w:t xml:space="preserve"> (</w:t>
      </w:r>
      <w:proofErr w:type="spellStart"/>
      <w:r w:rsidR="004E0907" w:rsidRPr="00071A99">
        <w:rPr>
          <w:rFonts w:ascii="Times New Roman" w:hAnsi="Times New Roman" w:cs="Times New Roman"/>
          <w:sz w:val="24"/>
          <w:szCs w:val="24"/>
          <w:shd w:val="clear" w:color="auto" w:fill="FFFFFF"/>
        </w:rPr>
        <w:t>Bilmes</w:t>
      </w:r>
      <w:proofErr w:type="spellEnd"/>
      <w:r w:rsidR="004E0907" w:rsidRPr="00071A99">
        <w:rPr>
          <w:rFonts w:ascii="Times New Roman" w:hAnsi="Times New Roman" w:cs="Times New Roman"/>
          <w:sz w:val="24"/>
          <w:szCs w:val="24"/>
          <w:shd w:val="clear" w:color="auto" w:fill="FFFFFF"/>
        </w:rPr>
        <w:t>, 2021)</w:t>
      </w:r>
      <w:r w:rsidRPr="00071A99">
        <w:rPr>
          <w:rFonts w:ascii="Times New Roman" w:hAnsi="Times New Roman" w:cs="Times New Roman"/>
          <w:sz w:val="24"/>
          <w:szCs w:val="24"/>
        </w:rPr>
        <w:t>. Nixon also advised his close allies to give a certain amount of money to the burglars so that they do not reveal the government's involvement in this scandal. All of these aspects prove that Nixon was to take responsibility for his misconduct during his era.</w:t>
      </w:r>
    </w:p>
    <w:p w:rsidR="00214710" w:rsidRPr="00071A99" w:rsidRDefault="00DD429B" w:rsidP="00071A99">
      <w:pPr>
        <w:spacing w:after="0" w:line="480" w:lineRule="auto"/>
        <w:ind w:firstLine="720"/>
        <w:rPr>
          <w:rFonts w:ascii="Times New Roman" w:hAnsi="Times New Roman" w:cs="Times New Roman"/>
          <w:sz w:val="24"/>
          <w:szCs w:val="24"/>
        </w:rPr>
      </w:pPr>
      <w:r w:rsidRPr="00071A99">
        <w:rPr>
          <w:rFonts w:ascii="Times New Roman" w:hAnsi="Times New Roman" w:cs="Times New Roman"/>
          <w:sz w:val="24"/>
          <w:szCs w:val="24"/>
        </w:rPr>
        <w:t>In summary, President Gerald Ford’s decision to pardon President Richard Nixon can be perceived as reasonable and ethical at one end and quite inappropriate to some extent.</w:t>
      </w:r>
      <w:r w:rsidR="00A257F2" w:rsidRPr="00071A99">
        <w:rPr>
          <w:rFonts w:ascii="Times New Roman" w:hAnsi="Times New Roman" w:cs="Times New Roman"/>
          <w:sz w:val="24"/>
          <w:szCs w:val="24"/>
        </w:rPr>
        <w:t xml:space="preserve"> The step to pardon President Nixon was appropriate because it preserved the dignity of the presidency, sustained Ford's political career, and also portrayed the powers of the American Constitution. </w:t>
      </w:r>
      <w:r w:rsidR="00CB089E" w:rsidRPr="00071A99">
        <w:rPr>
          <w:rFonts w:ascii="Times New Roman" w:hAnsi="Times New Roman" w:cs="Times New Roman"/>
          <w:sz w:val="24"/>
          <w:szCs w:val="24"/>
        </w:rPr>
        <w:t xml:space="preserve">On the other hand, Ford made an unethical decision to pardon President Nixon because he was liable for his mistakes. </w:t>
      </w:r>
      <w:r w:rsidR="00EC7086" w:rsidRPr="00071A99">
        <w:rPr>
          <w:rFonts w:ascii="Times New Roman" w:hAnsi="Times New Roman" w:cs="Times New Roman"/>
          <w:sz w:val="24"/>
          <w:szCs w:val="24"/>
        </w:rPr>
        <w:t xml:space="preserve">Therefore, any president should make rational decisions when it comes to presidential pardon. </w:t>
      </w:r>
    </w:p>
    <w:p w:rsidR="00897C28" w:rsidRPr="00071A99" w:rsidRDefault="00897C28" w:rsidP="00071A99">
      <w:pPr>
        <w:spacing w:after="0" w:line="480" w:lineRule="auto"/>
        <w:rPr>
          <w:rFonts w:ascii="Times New Roman" w:hAnsi="Times New Roman" w:cs="Times New Roman"/>
          <w:sz w:val="24"/>
          <w:szCs w:val="24"/>
        </w:rPr>
      </w:pPr>
    </w:p>
    <w:p w:rsidR="00774687" w:rsidRDefault="00774687" w:rsidP="00071A99">
      <w:pPr>
        <w:spacing w:after="0" w:line="480" w:lineRule="auto"/>
        <w:jc w:val="center"/>
        <w:rPr>
          <w:rFonts w:ascii="Times New Roman" w:hAnsi="Times New Roman" w:cs="Times New Roman"/>
          <w:sz w:val="24"/>
          <w:szCs w:val="24"/>
        </w:rPr>
      </w:pPr>
    </w:p>
    <w:p w:rsidR="00774687" w:rsidRDefault="00774687" w:rsidP="00071A99">
      <w:pPr>
        <w:spacing w:after="0" w:line="480" w:lineRule="auto"/>
        <w:jc w:val="center"/>
        <w:rPr>
          <w:rFonts w:ascii="Times New Roman" w:hAnsi="Times New Roman" w:cs="Times New Roman"/>
          <w:sz w:val="24"/>
          <w:szCs w:val="24"/>
        </w:rPr>
      </w:pPr>
    </w:p>
    <w:p w:rsidR="00774687" w:rsidRDefault="00774687" w:rsidP="00071A99">
      <w:pPr>
        <w:spacing w:after="0" w:line="480" w:lineRule="auto"/>
        <w:jc w:val="center"/>
        <w:rPr>
          <w:rFonts w:ascii="Times New Roman" w:hAnsi="Times New Roman" w:cs="Times New Roman"/>
          <w:sz w:val="24"/>
          <w:szCs w:val="24"/>
        </w:rPr>
      </w:pPr>
    </w:p>
    <w:p w:rsidR="00774687" w:rsidRDefault="00774687" w:rsidP="00071A99">
      <w:pPr>
        <w:spacing w:after="0" w:line="480" w:lineRule="auto"/>
        <w:jc w:val="center"/>
        <w:rPr>
          <w:rFonts w:ascii="Times New Roman" w:hAnsi="Times New Roman" w:cs="Times New Roman"/>
          <w:sz w:val="24"/>
          <w:szCs w:val="24"/>
        </w:rPr>
      </w:pPr>
    </w:p>
    <w:p w:rsidR="00774687" w:rsidRDefault="00774687" w:rsidP="00071A99">
      <w:pPr>
        <w:spacing w:after="0" w:line="480" w:lineRule="auto"/>
        <w:jc w:val="center"/>
        <w:rPr>
          <w:rFonts w:ascii="Times New Roman" w:hAnsi="Times New Roman" w:cs="Times New Roman"/>
          <w:sz w:val="24"/>
          <w:szCs w:val="24"/>
        </w:rPr>
      </w:pPr>
    </w:p>
    <w:p w:rsidR="00774687" w:rsidRDefault="00774687" w:rsidP="00071A99">
      <w:pPr>
        <w:spacing w:after="0" w:line="480" w:lineRule="auto"/>
        <w:jc w:val="center"/>
        <w:rPr>
          <w:rFonts w:ascii="Times New Roman" w:hAnsi="Times New Roman" w:cs="Times New Roman"/>
          <w:sz w:val="24"/>
          <w:szCs w:val="24"/>
        </w:rPr>
      </w:pPr>
    </w:p>
    <w:p w:rsidR="00774687" w:rsidRDefault="00774687" w:rsidP="00071A99">
      <w:pPr>
        <w:spacing w:after="0" w:line="480" w:lineRule="auto"/>
        <w:jc w:val="center"/>
        <w:rPr>
          <w:rFonts w:ascii="Times New Roman" w:hAnsi="Times New Roman" w:cs="Times New Roman"/>
          <w:sz w:val="24"/>
          <w:szCs w:val="24"/>
        </w:rPr>
      </w:pPr>
    </w:p>
    <w:p w:rsidR="00774687" w:rsidRDefault="00774687" w:rsidP="00071A99">
      <w:pPr>
        <w:spacing w:after="0" w:line="480" w:lineRule="auto"/>
        <w:jc w:val="center"/>
        <w:rPr>
          <w:rFonts w:ascii="Times New Roman" w:hAnsi="Times New Roman" w:cs="Times New Roman"/>
          <w:sz w:val="24"/>
          <w:szCs w:val="24"/>
        </w:rPr>
      </w:pPr>
    </w:p>
    <w:p w:rsidR="003F1704" w:rsidRPr="00071A99" w:rsidRDefault="00DD429B" w:rsidP="00774687">
      <w:pPr>
        <w:spacing w:after="0" w:line="480" w:lineRule="auto"/>
        <w:jc w:val="center"/>
        <w:rPr>
          <w:rFonts w:ascii="Times New Roman" w:hAnsi="Times New Roman" w:cs="Times New Roman"/>
          <w:sz w:val="24"/>
          <w:szCs w:val="24"/>
        </w:rPr>
      </w:pPr>
      <w:r w:rsidRPr="00071A99">
        <w:rPr>
          <w:rFonts w:ascii="Times New Roman" w:hAnsi="Times New Roman" w:cs="Times New Roman"/>
          <w:sz w:val="24"/>
          <w:szCs w:val="24"/>
        </w:rPr>
        <w:lastRenderedPageBreak/>
        <w:t>References</w:t>
      </w:r>
    </w:p>
    <w:p w:rsidR="003F1704" w:rsidRPr="00071A99" w:rsidRDefault="00DD429B" w:rsidP="00071A99">
      <w:pPr>
        <w:spacing w:after="0" w:line="480" w:lineRule="auto"/>
        <w:ind w:left="720" w:hanging="720"/>
        <w:rPr>
          <w:rFonts w:ascii="Times New Roman" w:hAnsi="Times New Roman" w:cs="Times New Roman"/>
          <w:sz w:val="24"/>
          <w:szCs w:val="24"/>
          <w:shd w:val="clear" w:color="auto" w:fill="FFFFFF"/>
        </w:rPr>
      </w:pPr>
      <w:proofErr w:type="spellStart"/>
      <w:r w:rsidRPr="00071A99">
        <w:rPr>
          <w:rFonts w:ascii="Times New Roman" w:hAnsi="Times New Roman" w:cs="Times New Roman"/>
          <w:sz w:val="24"/>
          <w:szCs w:val="24"/>
          <w:shd w:val="clear" w:color="auto" w:fill="FFFFFF"/>
        </w:rPr>
        <w:t>Abshire</w:t>
      </w:r>
      <w:proofErr w:type="spellEnd"/>
      <w:r w:rsidRPr="00071A99">
        <w:rPr>
          <w:rFonts w:ascii="Times New Roman" w:hAnsi="Times New Roman" w:cs="Times New Roman"/>
          <w:sz w:val="24"/>
          <w:szCs w:val="24"/>
          <w:shd w:val="clear" w:color="auto" w:fill="FFFFFF"/>
        </w:rPr>
        <w:t>, R. P. (2019). Constitutionalized Prerogative and the Pardon Power. </w:t>
      </w:r>
      <w:r w:rsidRPr="00071A99">
        <w:rPr>
          <w:rFonts w:ascii="Times New Roman" w:hAnsi="Times New Roman" w:cs="Times New Roman"/>
          <w:i/>
          <w:iCs/>
          <w:sz w:val="24"/>
          <w:szCs w:val="24"/>
          <w:shd w:val="clear" w:color="auto" w:fill="FFFFFF"/>
        </w:rPr>
        <w:t>Presidential Studies Quarterly</w:t>
      </w:r>
      <w:r w:rsidRPr="00071A99">
        <w:rPr>
          <w:rFonts w:ascii="Times New Roman" w:hAnsi="Times New Roman" w:cs="Times New Roman"/>
          <w:sz w:val="24"/>
          <w:szCs w:val="24"/>
          <w:shd w:val="clear" w:color="auto" w:fill="FFFFFF"/>
        </w:rPr>
        <w:t>, </w:t>
      </w:r>
      <w:r w:rsidRPr="00071A99">
        <w:rPr>
          <w:rFonts w:ascii="Times New Roman" w:hAnsi="Times New Roman" w:cs="Times New Roman"/>
          <w:i/>
          <w:iCs/>
          <w:sz w:val="24"/>
          <w:szCs w:val="24"/>
          <w:shd w:val="clear" w:color="auto" w:fill="FFFFFF"/>
        </w:rPr>
        <w:t>49</w:t>
      </w:r>
      <w:r w:rsidRPr="00071A99">
        <w:rPr>
          <w:rFonts w:ascii="Times New Roman" w:hAnsi="Times New Roman" w:cs="Times New Roman"/>
          <w:sz w:val="24"/>
          <w:szCs w:val="24"/>
          <w:shd w:val="clear" w:color="auto" w:fill="FFFFFF"/>
        </w:rPr>
        <w:t>(4), 750-769.</w:t>
      </w:r>
    </w:p>
    <w:p w:rsidR="003F1704" w:rsidRPr="00071A99" w:rsidRDefault="00DD429B" w:rsidP="00071A99">
      <w:pPr>
        <w:spacing w:after="0" w:line="480" w:lineRule="auto"/>
        <w:ind w:left="720" w:hanging="720"/>
        <w:rPr>
          <w:rFonts w:ascii="Times New Roman" w:hAnsi="Times New Roman" w:cs="Times New Roman"/>
          <w:sz w:val="24"/>
          <w:szCs w:val="24"/>
        </w:rPr>
      </w:pPr>
      <w:proofErr w:type="spellStart"/>
      <w:r w:rsidRPr="00071A99">
        <w:rPr>
          <w:rFonts w:ascii="Times New Roman" w:hAnsi="Times New Roman" w:cs="Times New Roman"/>
          <w:sz w:val="24"/>
          <w:szCs w:val="24"/>
          <w:shd w:val="clear" w:color="auto" w:fill="FFFFFF"/>
        </w:rPr>
        <w:t>Bilmes</w:t>
      </w:r>
      <w:proofErr w:type="spellEnd"/>
      <w:r w:rsidRPr="00071A99">
        <w:rPr>
          <w:rFonts w:ascii="Times New Roman" w:hAnsi="Times New Roman" w:cs="Times New Roman"/>
          <w:sz w:val="24"/>
          <w:szCs w:val="24"/>
          <w:shd w:val="clear" w:color="auto" w:fill="FFFFFF"/>
        </w:rPr>
        <w:t>, J. (2021). Organizing talk with contrasts: Nixon and Colson discuss Watergate. </w:t>
      </w:r>
      <w:r w:rsidRPr="00071A99">
        <w:rPr>
          <w:rFonts w:ascii="Times New Roman" w:hAnsi="Times New Roman" w:cs="Times New Roman"/>
          <w:i/>
          <w:iCs/>
          <w:sz w:val="24"/>
          <w:szCs w:val="24"/>
          <w:shd w:val="clear" w:color="auto" w:fill="FFFFFF"/>
        </w:rPr>
        <w:t>Journal of Pragmatics</w:t>
      </w:r>
      <w:r w:rsidRPr="00071A99">
        <w:rPr>
          <w:rFonts w:ascii="Times New Roman" w:hAnsi="Times New Roman" w:cs="Times New Roman"/>
          <w:sz w:val="24"/>
          <w:szCs w:val="24"/>
          <w:shd w:val="clear" w:color="auto" w:fill="FFFFFF"/>
        </w:rPr>
        <w:t>, </w:t>
      </w:r>
      <w:r w:rsidRPr="00071A99">
        <w:rPr>
          <w:rFonts w:ascii="Times New Roman" w:hAnsi="Times New Roman" w:cs="Times New Roman"/>
          <w:i/>
          <w:iCs/>
          <w:sz w:val="24"/>
          <w:szCs w:val="24"/>
          <w:shd w:val="clear" w:color="auto" w:fill="FFFFFF"/>
        </w:rPr>
        <w:t>175</w:t>
      </w:r>
      <w:r w:rsidRPr="00071A99">
        <w:rPr>
          <w:rFonts w:ascii="Times New Roman" w:hAnsi="Times New Roman" w:cs="Times New Roman"/>
          <w:sz w:val="24"/>
          <w:szCs w:val="24"/>
          <w:shd w:val="clear" w:color="auto" w:fill="FFFFFF"/>
        </w:rPr>
        <w:t xml:space="preserve">, 1-13.  </w:t>
      </w:r>
    </w:p>
    <w:p w:rsidR="00A244FE" w:rsidRDefault="00DD429B" w:rsidP="00071A99">
      <w:pPr>
        <w:spacing w:after="0" w:line="480" w:lineRule="auto"/>
        <w:ind w:left="720" w:hanging="720"/>
        <w:rPr>
          <w:rFonts w:ascii="Times New Roman" w:hAnsi="Times New Roman" w:cs="Times New Roman"/>
          <w:sz w:val="24"/>
          <w:szCs w:val="24"/>
          <w:shd w:val="clear" w:color="auto" w:fill="FFFFFF"/>
        </w:rPr>
      </w:pPr>
      <w:r w:rsidRPr="00071A99">
        <w:rPr>
          <w:rFonts w:ascii="Times New Roman" w:hAnsi="Times New Roman" w:cs="Times New Roman"/>
          <w:sz w:val="24"/>
          <w:szCs w:val="24"/>
          <w:shd w:val="clear" w:color="auto" w:fill="FFFFFF"/>
        </w:rPr>
        <w:t xml:space="preserve">Ford, G. (1974). President Gerald R. Ford's Proclamation 4311, Granting a Pardon to Richard Nixon. </w:t>
      </w:r>
    </w:p>
    <w:p w:rsidR="003F1704" w:rsidRPr="00071A99" w:rsidRDefault="00DD429B" w:rsidP="00071A99">
      <w:pPr>
        <w:spacing w:after="0" w:line="480" w:lineRule="auto"/>
        <w:ind w:left="720" w:hanging="720"/>
        <w:rPr>
          <w:rFonts w:ascii="Times New Roman" w:hAnsi="Times New Roman" w:cs="Times New Roman"/>
          <w:sz w:val="24"/>
          <w:szCs w:val="24"/>
          <w:shd w:val="clear" w:color="auto" w:fill="FFFFFF"/>
        </w:rPr>
      </w:pPr>
      <w:proofErr w:type="spellStart"/>
      <w:r w:rsidRPr="00071A99">
        <w:rPr>
          <w:rFonts w:ascii="Times New Roman" w:hAnsi="Times New Roman" w:cs="Times New Roman"/>
          <w:sz w:val="24"/>
          <w:szCs w:val="24"/>
          <w:shd w:val="clear" w:color="auto" w:fill="FFFFFF"/>
        </w:rPr>
        <w:t>Oamen</w:t>
      </w:r>
      <w:proofErr w:type="spellEnd"/>
      <w:r w:rsidRPr="00071A99">
        <w:rPr>
          <w:rFonts w:ascii="Times New Roman" w:hAnsi="Times New Roman" w:cs="Times New Roman"/>
          <w:sz w:val="24"/>
          <w:szCs w:val="24"/>
          <w:shd w:val="clear" w:color="auto" w:fill="FFFFFF"/>
        </w:rPr>
        <w:t xml:space="preserve">, P. E. (2020). Grant of presidential pardon in the United States and Nigeria: </w:t>
      </w:r>
      <w:proofErr w:type="spellStart"/>
      <w:r w:rsidRPr="00071A99">
        <w:rPr>
          <w:rFonts w:ascii="Times New Roman" w:hAnsi="Times New Roman" w:cs="Times New Roman"/>
          <w:sz w:val="24"/>
          <w:szCs w:val="24"/>
          <w:shd w:val="clear" w:color="auto" w:fill="FFFFFF"/>
        </w:rPr>
        <w:t>posthumousness</w:t>
      </w:r>
      <w:proofErr w:type="spellEnd"/>
      <w:r w:rsidRPr="00071A99">
        <w:rPr>
          <w:rFonts w:ascii="Times New Roman" w:hAnsi="Times New Roman" w:cs="Times New Roman"/>
          <w:sz w:val="24"/>
          <w:szCs w:val="24"/>
          <w:shd w:val="clear" w:color="auto" w:fill="FFFFFF"/>
        </w:rPr>
        <w:t xml:space="preserve">, corporates, and other matters. </w:t>
      </w:r>
      <w:r w:rsidRPr="00071A99">
        <w:rPr>
          <w:rFonts w:ascii="Times New Roman" w:hAnsi="Times New Roman" w:cs="Times New Roman"/>
          <w:i/>
          <w:iCs/>
          <w:sz w:val="24"/>
          <w:szCs w:val="24"/>
          <w:shd w:val="clear" w:color="auto" w:fill="FFFFFF"/>
        </w:rPr>
        <w:t>Commonwealth Law Bulletin</w:t>
      </w:r>
      <w:r w:rsidRPr="00071A99">
        <w:rPr>
          <w:rFonts w:ascii="Times New Roman" w:hAnsi="Times New Roman" w:cs="Times New Roman"/>
          <w:sz w:val="24"/>
          <w:szCs w:val="24"/>
          <w:shd w:val="clear" w:color="auto" w:fill="FFFFFF"/>
        </w:rPr>
        <w:t>, 1-36.</w:t>
      </w:r>
    </w:p>
    <w:p w:rsidR="003F1704" w:rsidRPr="00071A99" w:rsidRDefault="00DD429B" w:rsidP="00071A99">
      <w:pPr>
        <w:spacing w:after="0" w:line="480" w:lineRule="auto"/>
        <w:ind w:left="720" w:hanging="720"/>
        <w:rPr>
          <w:rFonts w:ascii="Times New Roman" w:hAnsi="Times New Roman" w:cs="Times New Roman"/>
          <w:sz w:val="24"/>
          <w:szCs w:val="24"/>
          <w:shd w:val="clear" w:color="auto" w:fill="FFFFFF"/>
        </w:rPr>
      </w:pPr>
      <w:proofErr w:type="spellStart"/>
      <w:r w:rsidRPr="00071A99">
        <w:rPr>
          <w:rFonts w:ascii="Times New Roman" w:hAnsi="Times New Roman" w:cs="Times New Roman"/>
          <w:sz w:val="24"/>
          <w:szCs w:val="24"/>
          <w:shd w:val="clear" w:color="auto" w:fill="FFFFFF"/>
        </w:rPr>
        <w:t>Simjanoska</w:t>
      </w:r>
      <w:proofErr w:type="spellEnd"/>
      <w:r w:rsidRPr="00071A99">
        <w:rPr>
          <w:rFonts w:ascii="Times New Roman" w:hAnsi="Times New Roman" w:cs="Times New Roman"/>
          <w:sz w:val="24"/>
          <w:szCs w:val="24"/>
          <w:shd w:val="clear" w:color="auto" w:fill="FFFFFF"/>
        </w:rPr>
        <w:t>, N. (2017). Meaning of the terms amnesty and pardon in the Macedonian criminal law. </w:t>
      </w:r>
      <w:r w:rsidRPr="00071A99">
        <w:rPr>
          <w:rFonts w:ascii="Times New Roman" w:hAnsi="Times New Roman" w:cs="Times New Roman"/>
          <w:i/>
          <w:iCs/>
          <w:sz w:val="24"/>
          <w:szCs w:val="24"/>
          <w:shd w:val="clear" w:color="auto" w:fill="FFFFFF"/>
        </w:rPr>
        <w:t>Journal of Process Management. New Technologies</w:t>
      </w:r>
      <w:r w:rsidRPr="00071A99">
        <w:rPr>
          <w:rFonts w:ascii="Times New Roman" w:hAnsi="Times New Roman" w:cs="Times New Roman"/>
          <w:sz w:val="24"/>
          <w:szCs w:val="24"/>
          <w:shd w:val="clear" w:color="auto" w:fill="FFFFFF"/>
        </w:rPr>
        <w:t>, </w:t>
      </w:r>
      <w:r w:rsidRPr="00071A99">
        <w:rPr>
          <w:rFonts w:ascii="Times New Roman" w:hAnsi="Times New Roman" w:cs="Times New Roman"/>
          <w:i/>
          <w:iCs/>
          <w:sz w:val="24"/>
          <w:szCs w:val="24"/>
          <w:shd w:val="clear" w:color="auto" w:fill="FFFFFF"/>
        </w:rPr>
        <w:t>5</w:t>
      </w:r>
      <w:r w:rsidRPr="00071A99">
        <w:rPr>
          <w:rFonts w:ascii="Times New Roman" w:hAnsi="Times New Roman" w:cs="Times New Roman"/>
          <w:sz w:val="24"/>
          <w:szCs w:val="24"/>
          <w:shd w:val="clear" w:color="auto" w:fill="FFFFFF"/>
        </w:rPr>
        <w:t xml:space="preserve">(1), 14-24. </w:t>
      </w:r>
    </w:p>
    <w:p w:rsidR="003F1704" w:rsidRPr="00071A99" w:rsidRDefault="00DD429B" w:rsidP="00071A99">
      <w:pPr>
        <w:spacing w:after="0" w:line="480" w:lineRule="auto"/>
        <w:ind w:left="720" w:hanging="720"/>
        <w:rPr>
          <w:rFonts w:ascii="Times New Roman" w:hAnsi="Times New Roman" w:cs="Times New Roman"/>
          <w:sz w:val="24"/>
          <w:szCs w:val="24"/>
          <w:shd w:val="clear" w:color="auto" w:fill="FFFFFF"/>
        </w:rPr>
      </w:pPr>
      <w:r w:rsidRPr="00071A99">
        <w:rPr>
          <w:rFonts w:ascii="Times New Roman" w:hAnsi="Times New Roman" w:cs="Times New Roman"/>
          <w:sz w:val="24"/>
          <w:szCs w:val="24"/>
          <w:shd w:val="clear" w:color="auto" w:fill="FFFFFF"/>
        </w:rPr>
        <w:t>Zhang, Y., &amp; Kim, M. H. (2018). Do public corruption convictions influence citizens’ trust in government? The answer might not be a simple yes or no. </w:t>
      </w:r>
      <w:r w:rsidRPr="00071A99">
        <w:rPr>
          <w:rFonts w:ascii="Times New Roman" w:hAnsi="Times New Roman" w:cs="Times New Roman"/>
          <w:i/>
          <w:iCs/>
          <w:sz w:val="24"/>
          <w:szCs w:val="24"/>
          <w:shd w:val="clear" w:color="auto" w:fill="FFFFFF"/>
        </w:rPr>
        <w:t>The American Review of Public Administration</w:t>
      </w:r>
      <w:r w:rsidRPr="00071A99">
        <w:rPr>
          <w:rFonts w:ascii="Times New Roman" w:hAnsi="Times New Roman" w:cs="Times New Roman"/>
          <w:sz w:val="24"/>
          <w:szCs w:val="24"/>
          <w:shd w:val="clear" w:color="auto" w:fill="FFFFFF"/>
        </w:rPr>
        <w:t>, </w:t>
      </w:r>
      <w:r w:rsidRPr="00071A99">
        <w:rPr>
          <w:rFonts w:ascii="Times New Roman" w:hAnsi="Times New Roman" w:cs="Times New Roman"/>
          <w:i/>
          <w:iCs/>
          <w:sz w:val="24"/>
          <w:szCs w:val="24"/>
          <w:shd w:val="clear" w:color="auto" w:fill="FFFFFF"/>
        </w:rPr>
        <w:t>48</w:t>
      </w:r>
      <w:r w:rsidRPr="00071A99">
        <w:rPr>
          <w:rFonts w:ascii="Times New Roman" w:hAnsi="Times New Roman" w:cs="Times New Roman"/>
          <w:sz w:val="24"/>
          <w:szCs w:val="24"/>
          <w:shd w:val="clear" w:color="auto" w:fill="FFFFFF"/>
        </w:rPr>
        <w:t xml:space="preserve">(7), 685-698. </w:t>
      </w:r>
    </w:p>
    <w:p w:rsidR="00A07D59" w:rsidRPr="00071A99" w:rsidRDefault="00DD429B" w:rsidP="00071A99">
      <w:pPr>
        <w:spacing w:after="0" w:line="480" w:lineRule="auto"/>
        <w:ind w:firstLine="720"/>
        <w:rPr>
          <w:rFonts w:ascii="Times New Roman" w:hAnsi="Times New Roman" w:cs="Times New Roman"/>
          <w:sz w:val="24"/>
          <w:szCs w:val="24"/>
        </w:rPr>
      </w:pPr>
      <w:r w:rsidRPr="00071A99">
        <w:rPr>
          <w:rFonts w:ascii="Times New Roman" w:hAnsi="Times New Roman" w:cs="Times New Roman"/>
          <w:sz w:val="24"/>
          <w:szCs w:val="24"/>
        </w:rPr>
        <w:t xml:space="preserve"> </w:t>
      </w:r>
    </w:p>
    <w:p w:rsidR="00C23C5F" w:rsidRPr="00071A99" w:rsidRDefault="00DD429B" w:rsidP="00071A99">
      <w:pPr>
        <w:spacing w:after="0" w:line="480" w:lineRule="auto"/>
        <w:ind w:firstLine="720"/>
        <w:rPr>
          <w:rFonts w:ascii="Times New Roman" w:hAnsi="Times New Roman" w:cs="Times New Roman"/>
          <w:sz w:val="24"/>
          <w:szCs w:val="24"/>
        </w:rPr>
      </w:pPr>
      <w:r w:rsidRPr="00071A99">
        <w:rPr>
          <w:rFonts w:ascii="Times New Roman" w:hAnsi="Times New Roman" w:cs="Times New Roman"/>
          <w:sz w:val="24"/>
          <w:szCs w:val="24"/>
        </w:rPr>
        <w:t xml:space="preserve">  </w:t>
      </w:r>
    </w:p>
    <w:p w:rsidR="00C23C5F" w:rsidRPr="00071A99" w:rsidRDefault="00DD429B" w:rsidP="00071A99">
      <w:pPr>
        <w:spacing w:after="0" w:line="480" w:lineRule="auto"/>
        <w:ind w:firstLine="720"/>
        <w:rPr>
          <w:rFonts w:ascii="Times New Roman" w:hAnsi="Times New Roman" w:cs="Times New Roman"/>
          <w:sz w:val="24"/>
          <w:szCs w:val="24"/>
        </w:rPr>
      </w:pPr>
      <w:r w:rsidRPr="00071A99">
        <w:rPr>
          <w:rFonts w:ascii="Times New Roman" w:hAnsi="Times New Roman" w:cs="Times New Roman"/>
          <w:sz w:val="24"/>
          <w:szCs w:val="24"/>
        </w:rPr>
        <w:t xml:space="preserve"> </w:t>
      </w:r>
    </w:p>
    <w:p w:rsidR="00C116B1" w:rsidRPr="00071A99" w:rsidRDefault="00C116B1" w:rsidP="00071A99">
      <w:pPr>
        <w:spacing w:after="0" w:line="480" w:lineRule="auto"/>
        <w:rPr>
          <w:rFonts w:ascii="Times New Roman" w:hAnsi="Times New Roman" w:cs="Times New Roman"/>
          <w:sz w:val="24"/>
          <w:szCs w:val="24"/>
        </w:rPr>
      </w:pPr>
    </w:p>
    <w:p w:rsidR="00C116B1" w:rsidRPr="00071A99" w:rsidRDefault="00C116B1" w:rsidP="00071A99">
      <w:pPr>
        <w:spacing w:after="0" w:line="480" w:lineRule="auto"/>
        <w:rPr>
          <w:rFonts w:ascii="Times New Roman" w:hAnsi="Times New Roman" w:cs="Times New Roman"/>
          <w:sz w:val="24"/>
          <w:szCs w:val="24"/>
        </w:rPr>
      </w:pPr>
    </w:p>
    <w:p w:rsidR="00C116B1" w:rsidRPr="00071A99" w:rsidRDefault="00DD429B" w:rsidP="00071A99">
      <w:pPr>
        <w:spacing w:after="0" w:line="480" w:lineRule="auto"/>
        <w:ind w:firstLine="720"/>
        <w:rPr>
          <w:rFonts w:ascii="Times New Roman" w:hAnsi="Times New Roman" w:cs="Times New Roman"/>
          <w:sz w:val="24"/>
          <w:szCs w:val="24"/>
        </w:rPr>
      </w:pPr>
      <w:r w:rsidRPr="00071A99">
        <w:rPr>
          <w:rFonts w:ascii="Times New Roman" w:hAnsi="Times New Roman" w:cs="Times New Roman"/>
          <w:sz w:val="24"/>
          <w:szCs w:val="24"/>
        </w:rPr>
        <w:t xml:space="preserve"> </w:t>
      </w:r>
    </w:p>
    <w:p w:rsidR="00A019AE" w:rsidRPr="00071A99" w:rsidRDefault="00A019AE" w:rsidP="00071A99">
      <w:pPr>
        <w:spacing w:after="0" w:line="480" w:lineRule="auto"/>
        <w:ind w:firstLine="720"/>
        <w:rPr>
          <w:rFonts w:ascii="Times New Roman" w:hAnsi="Times New Roman" w:cs="Times New Roman"/>
          <w:sz w:val="24"/>
          <w:szCs w:val="24"/>
        </w:rPr>
      </w:pPr>
    </w:p>
    <w:p w:rsidR="00A27320" w:rsidRPr="00071A99" w:rsidRDefault="00DD429B" w:rsidP="00071A99">
      <w:pPr>
        <w:spacing w:after="0" w:line="480" w:lineRule="auto"/>
        <w:ind w:firstLine="720"/>
        <w:rPr>
          <w:rFonts w:ascii="Times New Roman" w:hAnsi="Times New Roman" w:cs="Times New Roman"/>
          <w:sz w:val="24"/>
          <w:szCs w:val="24"/>
        </w:rPr>
      </w:pPr>
      <w:r w:rsidRPr="00071A99">
        <w:rPr>
          <w:rFonts w:ascii="Times New Roman" w:hAnsi="Times New Roman" w:cs="Times New Roman"/>
          <w:sz w:val="24"/>
          <w:szCs w:val="24"/>
        </w:rPr>
        <w:t xml:space="preserve"> </w:t>
      </w:r>
      <w:r w:rsidR="00472758" w:rsidRPr="00071A99">
        <w:rPr>
          <w:rFonts w:ascii="Times New Roman" w:hAnsi="Times New Roman" w:cs="Times New Roman"/>
          <w:sz w:val="24"/>
          <w:szCs w:val="24"/>
        </w:rPr>
        <w:t xml:space="preserve"> </w:t>
      </w:r>
      <w:r w:rsidR="00E45947" w:rsidRPr="00071A99">
        <w:rPr>
          <w:rFonts w:ascii="Times New Roman" w:hAnsi="Times New Roman" w:cs="Times New Roman"/>
          <w:sz w:val="24"/>
          <w:szCs w:val="24"/>
        </w:rPr>
        <w:t xml:space="preserve"> </w:t>
      </w:r>
      <w:r w:rsidR="000F1104" w:rsidRPr="00071A99">
        <w:rPr>
          <w:rFonts w:ascii="Times New Roman" w:hAnsi="Times New Roman" w:cs="Times New Roman"/>
          <w:sz w:val="24"/>
          <w:szCs w:val="24"/>
        </w:rPr>
        <w:t xml:space="preserve"> </w:t>
      </w:r>
      <w:r w:rsidR="004D2785" w:rsidRPr="00071A99">
        <w:rPr>
          <w:rFonts w:ascii="Times New Roman" w:hAnsi="Times New Roman" w:cs="Times New Roman"/>
          <w:sz w:val="24"/>
          <w:szCs w:val="24"/>
        </w:rPr>
        <w:t xml:space="preserve"> </w:t>
      </w:r>
      <w:r w:rsidR="00F27394" w:rsidRPr="00071A99">
        <w:rPr>
          <w:rFonts w:ascii="Times New Roman" w:hAnsi="Times New Roman" w:cs="Times New Roman"/>
          <w:sz w:val="24"/>
          <w:szCs w:val="24"/>
        </w:rPr>
        <w:t xml:space="preserve"> </w:t>
      </w:r>
    </w:p>
    <w:sectPr w:rsidR="00A27320" w:rsidRPr="00071A99" w:rsidSect="00071A99">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5A9D" w:rsidRDefault="00565A9D">
      <w:pPr>
        <w:spacing w:after="0" w:line="240" w:lineRule="auto"/>
      </w:pPr>
      <w:r>
        <w:separator/>
      </w:r>
    </w:p>
  </w:endnote>
  <w:endnote w:type="continuationSeparator" w:id="0">
    <w:p w:rsidR="00565A9D" w:rsidRDefault="00565A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eX Gyre Schola">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5A9D" w:rsidRDefault="00565A9D">
      <w:pPr>
        <w:spacing w:after="0" w:line="240" w:lineRule="auto"/>
      </w:pPr>
      <w:r>
        <w:separator/>
      </w:r>
    </w:p>
  </w:footnote>
  <w:footnote w:type="continuationSeparator" w:id="0">
    <w:p w:rsidR="00565A9D" w:rsidRDefault="00565A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6332955"/>
      <w:docPartObj>
        <w:docPartGallery w:val="Page Numbers (Top of Page)"/>
        <w:docPartUnique/>
      </w:docPartObj>
    </w:sdtPr>
    <w:sdtEndPr>
      <w:rPr>
        <w:noProof/>
      </w:rPr>
    </w:sdtEndPr>
    <w:sdtContent>
      <w:p w:rsidR="00071A99" w:rsidRDefault="00DD429B">
        <w:pPr>
          <w:pStyle w:val="Header"/>
          <w:jc w:val="right"/>
        </w:pPr>
        <w:r w:rsidRPr="00071A99">
          <w:rPr>
            <w:rFonts w:ascii="Times New Roman" w:hAnsi="Times New Roman" w:cs="Times New Roman"/>
          </w:rPr>
          <w:t>FORD’S PARDON OF NIXON</w:t>
        </w:r>
        <w:r>
          <w:rPr>
            <w:rFonts w:ascii="Times New Roman" w:hAnsi="Times New Roman" w:cs="Times New Roman"/>
          </w:rPr>
          <w:t xml:space="preserve">                                                                                                                    </w:t>
        </w:r>
        <w:r w:rsidRPr="00071A99">
          <w:rPr>
            <w:rFonts w:ascii="Times New Roman" w:hAnsi="Times New Roman" w:cs="Times New Roman"/>
            <w:sz w:val="24"/>
            <w:szCs w:val="24"/>
          </w:rPr>
          <w:fldChar w:fldCharType="begin"/>
        </w:r>
        <w:r w:rsidRPr="00071A99">
          <w:rPr>
            <w:rFonts w:ascii="Times New Roman" w:hAnsi="Times New Roman" w:cs="Times New Roman"/>
            <w:sz w:val="24"/>
            <w:szCs w:val="24"/>
          </w:rPr>
          <w:instrText xml:space="preserve"> PAGE   \* MERGEFORMAT </w:instrText>
        </w:r>
        <w:r w:rsidRPr="00071A99">
          <w:rPr>
            <w:rFonts w:ascii="Times New Roman" w:hAnsi="Times New Roman" w:cs="Times New Roman"/>
            <w:sz w:val="24"/>
            <w:szCs w:val="24"/>
          </w:rPr>
          <w:fldChar w:fldCharType="separate"/>
        </w:r>
        <w:r w:rsidR="00B26C6F">
          <w:rPr>
            <w:rFonts w:ascii="Times New Roman" w:hAnsi="Times New Roman" w:cs="Times New Roman"/>
            <w:noProof/>
            <w:sz w:val="24"/>
            <w:szCs w:val="24"/>
          </w:rPr>
          <w:t>6</w:t>
        </w:r>
        <w:r w:rsidRPr="00071A99">
          <w:rPr>
            <w:rFonts w:ascii="Times New Roman" w:hAnsi="Times New Roman" w:cs="Times New Roman"/>
            <w:noProof/>
            <w:sz w:val="24"/>
            <w:szCs w:val="24"/>
          </w:rPr>
          <w:fldChar w:fldCharType="end"/>
        </w:r>
      </w:p>
    </w:sdtContent>
  </w:sdt>
  <w:p w:rsidR="00071A99" w:rsidRDefault="00071A9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A99" w:rsidRPr="00071A99" w:rsidRDefault="00DD429B" w:rsidP="00071A99">
    <w:pPr>
      <w:rPr>
        <w:rFonts w:ascii="Times New Roman" w:hAnsi="Times New Roman" w:cs="Times New Roman"/>
      </w:rPr>
    </w:pPr>
    <w:r w:rsidRPr="00071A99">
      <w:rPr>
        <w:rFonts w:ascii="Times New Roman" w:hAnsi="Times New Roman" w:cs="Times New Roman"/>
        <w:sz w:val="24"/>
        <w:szCs w:val="24"/>
      </w:rPr>
      <w:t>Running head:</w:t>
    </w:r>
    <w:r w:rsidRPr="00071A99">
      <w:rPr>
        <w:rFonts w:ascii="Times New Roman" w:hAnsi="Times New Roman" w:cs="Times New Roman"/>
      </w:rPr>
      <w:t xml:space="preserve"> FORD’S PARDON OF NIXON</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w:t>
    </w:r>
  </w:p>
  <w:p w:rsidR="00071A99" w:rsidRPr="00071A99" w:rsidRDefault="00071A99">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61FF1"/>
    <w:multiLevelType w:val="hybridMultilevel"/>
    <w:tmpl w:val="2FB8F2E6"/>
    <w:lvl w:ilvl="0" w:tplc="CA280BFA">
      <w:start w:val="1"/>
      <w:numFmt w:val="bullet"/>
      <w:lvlText w:val=""/>
      <w:lvlJc w:val="left"/>
      <w:pPr>
        <w:ind w:left="720" w:hanging="360"/>
      </w:pPr>
      <w:rPr>
        <w:rFonts w:ascii="Symbol" w:hAnsi="Symbol" w:hint="default"/>
      </w:rPr>
    </w:lvl>
    <w:lvl w:ilvl="1" w:tplc="E98A1B26">
      <w:start w:val="1"/>
      <w:numFmt w:val="bullet"/>
      <w:lvlText w:val="o"/>
      <w:lvlJc w:val="left"/>
      <w:pPr>
        <w:ind w:left="1440" w:hanging="360"/>
      </w:pPr>
      <w:rPr>
        <w:rFonts w:ascii="Courier New" w:hAnsi="Courier New" w:hint="default"/>
      </w:rPr>
    </w:lvl>
    <w:lvl w:ilvl="2" w:tplc="E92E081C" w:tentative="1">
      <w:start w:val="1"/>
      <w:numFmt w:val="bullet"/>
      <w:lvlText w:val=""/>
      <w:lvlJc w:val="left"/>
      <w:pPr>
        <w:ind w:left="2160" w:hanging="360"/>
      </w:pPr>
      <w:rPr>
        <w:rFonts w:ascii="Wingdings" w:hAnsi="Wingdings" w:hint="default"/>
      </w:rPr>
    </w:lvl>
    <w:lvl w:ilvl="3" w:tplc="602009B6" w:tentative="1">
      <w:start w:val="1"/>
      <w:numFmt w:val="bullet"/>
      <w:lvlText w:val=""/>
      <w:lvlJc w:val="left"/>
      <w:pPr>
        <w:ind w:left="2880" w:hanging="360"/>
      </w:pPr>
      <w:rPr>
        <w:rFonts w:ascii="Symbol" w:hAnsi="Symbol" w:hint="default"/>
      </w:rPr>
    </w:lvl>
    <w:lvl w:ilvl="4" w:tplc="CE2AE1A2" w:tentative="1">
      <w:start w:val="1"/>
      <w:numFmt w:val="bullet"/>
      <w:lvlText w:val="o"/>
      <w:lvlJc w:val="left"/>
      <w:pPr>
        <w:ind w:left="3600" w:hanging="360"/>
      </w:pPr>
      <w:rPr>
        <w:rFonts w:ascii="Courier New" w:hAnsi="Courier New" w:hint="default"/>
      </w:rPr>
    </w:lvl>
    <w:lvl w:ilvl="5" w:tplc="C25A7BB0" w:tentative="1">
      <w:start w:val="1"/>
      <w:numFmt w:val="bullet"/>
      <w:lvlText w:val=""/>
      <w:lvlJc w:val="left"/>
      <w:pPr>
        <w:ind w:left="4320" w:hanging="360"/>
      </w:pPr>
      <w:rPr>
        <w:rFonts w:ascii="Wingdings" w:hAnsi="Wingdings" w:hint="default"/>
      </w:rPr>
    </w:lvl>
    <w:lvl w:ilvl="6" w:tplc="79AE7DD4" w:tentative="1">
      <w:start w:val="1"/>
      <w:numFmt w:val="bullet"/>
      <w:lvlText w:val=""/>
      <w:lvlJc w:val="left"/>
      <w:pPr>
        <w:ind w:left="5040" w:hanging="360"/>
      </w:pPr>
      <w:rPr>
        <w:rFonts w:ascii="Symbol" w:hAnsi="Symbol" w:hint="default"/>
      </w:rPr>
    </w:lvl>
    <w:lvl w:ilvl="7" w:tplc="8E8272D8" w:tentative="1">
      <w:start w:val="1"/>
      <w:numFmt w:val="bullet"/>
      <w:lvlText w:val="o"/>
      <w:lvlJc w:val="left"/>
      <w:pPr>
        <w:ind w:left="5760" w:hanging="360"/>
      </w:pPr>
      <w:rPr>
        <w:rFonts w:ascii="Courier New" w:hAnsi="Courier New" w:hint="default"/>
      </w:rPr>
    </w:lvl>
    <w:lvl w:ilvl="8" w:tplc="5F1AD034"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C29"/>
    <w:rsid w:val="000173DB"/>
    <w:rsid w:val="0001799C"/>
    <w:rsid w:val="00071A99"/>
    <w:rsid w:val="00083CDF"/>
    <w:rsid w:val="000D1020"/>
    <w:rsid w:val="000F1104"/>
    <w:rsid w:val="0016056F"/>
    <w:rsid w:val="002138E7"/>
    <w:rsid w:val="00214710"/>
    <w:rsid w:val="002420B2"/>
    <w:rsid w:val="00284EB4"/>
    <w:rsid w:val="002A1B1E"/>
    <w:rsid w:val="002B2B20"/>
    <w:rsid w:val="00315DEE"/>
    <w:rsid w:val="00351033"/>
    <w:rsid w:val="00381BE3"/>
    <w:rsid w:val="00394C18"/>
    <w:rsid w:val="003C39D2"/>
    <w:rsid w:val="003F1704"/>
    <w:rsid w:val="00424D68"/>
    <w:rsid w:val="00472758"/>
    <w:rsid w:val="004D2785"/>
    <w:rsid w:val="004E0907"/>
    <w:rsid w:val="005076B8"/>
    <w:rsid w:val="00563DE5"/>
    <w:rsid w:val="00565A9D"/>
    <w:rsid w:val="005A4D47"/>
    <w:rsid w:val="005D1188"/>
    <w:rsid w:val="005E50A4"/>
    <w:rsid w:val="005E603D"/>
    <w:rsid w:val="00657C29"/>
    <w:rsid w:val="00700E19"/>
    <w:rsid w:val="007175B4"/>
    <w:rsid w:val="00760817"/>
    <w:rsid w:val="00774687"/>
    <w:rsid w:val="00793DF6"/>
    <w:rsid w:val="007B216C"/>
    <w:rsid w:val="008071F7"/>
    <w:rsid w:val="00847225"/>
    <w:rsid w:val="00897C28"/>
    <w:rsid w:val="00944677"/>
    <w:rsid w:val="00A019AE"/>
    <w:rsid w:val="00A07D59"/>
    <w:rsid w:val="00A244FE"/>
    <w:rsid w:val="00A257F2"/>
    <w:rsid w:val="00A27320"/>
    <w:rsid w:val="00A97A2B"/>
    <w:rsid w:val="00AE009C"/>
    <w:rsid w:val="00B26C6F"/>
    <w:rsid w:val="00B65190"/>
    <w:rsid w:val="00B6612E"/>
    <w:rsid w:val="00B67889"/>
    <w:rsid w:val="00B84FFA"/>
    <w:rsid w:val="00BB1177"/>
    <w:rsid w:val="00C116B1"/>
    <w:rsid w:val="00C23C5F"/>
    <w:rsid w:val="00C23FF5"/>
    <w:rsid w:val="00C83736"/>
    <w:rsid w:val="00CB089E"/>
    <w:rsid w:val="00DD429B"/>
    <w:rsid w:val="00E45947"/>
    <w:rsid w:val="00EA65EE"/>
    <w:rsid w:val="00EC7086"/>
    <w:rsid w:val="00F27394"/>
    <w:rsid w:val="00F304E0"/>
    <w:rsid w:val="00F472F4"/>
    <w:rsid w:val="00F94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92273D-4E00-4CF9-B20F-BF0E3FCC6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3CDF"/>
    <w:rPr>
      <w:color w:val="0563C1" w:themeColor="hyperlink"/>
      <w:u w:val="single"/>
    </w:rPr>
  </w:style>
  <w:style w:type="paragraph" w:styleId="Header">
    <w:name w:val="header"/>
    <w:basedOn w:val="Normal"/>
    <w:link w:val="HeaderChar"/>
    <w:uiPriority w:val="99"/>
    <w:unhideWhenUsed/>
    <w:rsid w:val="00071A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1A99"/>
  </w:style>
  <w:style w:type="paragraph" w:styleId="Footer">
    <w:name w:val="footer"/>
    <w:basedOn w:val="Normal"/>
    <w:link w:val="FooterChar"/>
    <w:uiPriority w:val="99"/>
    <w:unhideWhenUsed/>
    <w:rsid w:val="00071A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1A99"/>
  </w:style>
  <w:style w:type="paragraph" w:styleId="ListParagraph">
    <w:name w:val="List Paragraph"/>
    <w:basedOn w:val="Normal"/>
    <w:uiPriority w:val="34"/>
    <w:qFormat/>
    <w:rsid w:val="00071A99"/>
    <w:pPr>
      <w:spacing w:after="0" w:line="240" w:lineRule="auto"/>
      <w:ind w:left="720"/>
      <w:contextualSpacing/>
    </w:pPr>
    <w:rPr>
      <w:rFonts w:ascii="TeX Gyre Schola" w:eastAsiaTheme="minorEastAsia" w:hAnsi="TeX Gyre Schol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1261</Words>
  <Characters>7188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2021-04-09T02:01:00Z</dcterms:created>
  <dcterms:modified xsi:type="dcterms:W3CDTF">2021-04-09T02:01:00Z</dcterms:modified>
</cp:coreProperties>
</file>